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GISSV PROTOCOL WHEN A STUDENT EXHIBITS SYMPTOMS ASSOCIATED WITH COVID-19 AT SCHOOL</w:t>
      </w:r>
    </w:p>
    <w:p w:rsidR="00000000" w:rsidDel="00000000" w:rsidP="00000000" w:rsidRDefault="00000000" w:rsidRPr="00000000" w14:paraId="00000002">
      <w:pPr>
        <w:rPr>
          <w:sz w:val="20"/>
          <w:szCs w:val="20"/>
        </w:rPr>
      </w:pPr>
      <w:r w:rsidDel="00000000" w:rsidR="00000000" w:rsidRPr="00000000">
        <w:rPr>
          <w:sz w:val="20"/>
          <w:szCs w:val="20"/>
          <w:rtl w:val="0"/>
        </w:rPr>
        <w:t xml:space="preserve">Students exhibiting one or more symptoms associated with COVID-19 will be sent home as soon as possible. The School will separate the student from others in a designated isolation room/area, direct the student to wear a face covering or medical mask if feasible, and will notify the student’s parent or guardian.</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All students who present COVID-19 symptoms must be signed out by a parent or guardian unless the Head of School or designee specifically authorizes otherwise. The School may seek emergency medical attention on behalf of the student if the student’s COVID-19 symptoms become severe, as indicated by persistent pain or pressure in the chest, confusion, or bluish lips or face.</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student may not return to campus until one of the following occurs:</w:t>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The student’s parent or guardian certifies that at least 14 days have passed since the student’s symptoms first appeared, the student has been free from fever without the use of fever-reducing medication for at least 24 hours, and the student’s respiratory symptoms have improved; </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The student provides the School with a negative viral test result for COVID-19 (antibody tests may not show when someone has a current infection and are not acceptable);</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The student’s health care provider certifies that he or she is free from COVID-19; or </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The student is otherwise safe to be around others per CDC criteria for discontinuing home isolation, which can be found at:</w:t>
      </w:r>
      <w:hyperlink r:id="rId6">
        <w:r w:rsidDel="00000000" w:rsidR="00000000" w:rsidRPr="00000000">
          <w:rPr>
            <w:color w:val="0000ff"/>
            <w:sz w:val="20"/>
            <w:szCs w:val="20"/>
            <w:u w:val="single"/>
            <w:rtl w:val="0"/>
          </w:rPr>
          <w:t xml:space="preserve"> https://www.cdc.gov/coronavirus/2019-ncov/if-you-are-sick/end-home-isolation.html</w:t>
        </w:r>
      </w:hyperlink>
      <w:r w:rsidDel="00000000" w:rsidR="00000000" w:rsidRPr="00000000">
        <w:rPr>
          <w:sz w:val="20"/>
          <w:szCs w:val="20"/>
          <w:u w:val="single"/>
          <w:rtl w:val="0"/>
        </w:rPr>
        <w:t xml:space="preserve">, as it may be amended from time to time.</w:t>
      </w:r>
      <w:r w:rsidDel="00000000" w:rsidR="00000000" w:rsidRPr="00000000">
        <w:rPr>
          <w:rtl w:val="0"/>
        </w:rPr>
      </w:r>
    </w:p>
    <w:p w:rsidR="00000000" w:rsidDel="00000000" w:rsidP="00000000" w:rsidRDefault="00000000" w:rsidRPr="00000000" w14:paraId="0000000B">
      <w:pPr>
        <w:ind w:left="720" w:firstLine="0"/>
        <w:rPr>
          <w:sz w:val="20"/>
          <w:szCs w:val="20"/>
          <w:u w:val="single"/>
        </w:rPr>
      </w:pPr>
      <w:r w:rsidDel="00000000" w:rsidR="00000000" w:rsidRPr="00000000">
        <w:rPr>
          <w:rtl w:val="0"/>
        </w:rPr>
      </w:r>
    </w:p>
    <w:p w:rsidR="00000000" w:rsidDel="00000000" w:rsidP="00000000" w:rsidRDefault="00000000" w:rsidRPr="00000000" w14:paraId="0000000C">
      <w:pPr>
        <w:ind w:left="720" w:firstLine="0"/>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Students’ parent or guardian must complete the Certification for Student Returning to School after COVID-19 Symptoms, Positive Test Result, or Exposure form prior to returning to School.  Students who are sent home due to exhibiting symptoms associated with COVID-19 will be provided with extensions to turn in homework or other assignments, and will be provided with remote learning academic support. </w:t>
      </w:r>
    </w:p>
    <w:p w:rsidR="00000000" w:rsidDel="00000000" w:rsidP="00000000" w:rsidRDefault="00000000" w:rsidRPr="00000000" w14:paraId="0000000E">
      <w:pPr>
        <w:rPr/>
      </w:pPr>
      <w:r w:rsidDel="00000000" w:rsidR="00000000" w:rsidRPr="00000000">
        <w:rPr>
          <w:rtl w:val="0"/>
        </w:rPr>
      </w:r>
    </w:p>
    <w:sectPr>
      <w:headerReference r:id="rId7" w:type="default"/>
      <w:footerReference r:id="rId8" w:type="default"/>
      <w:pgSz w:h="15840" w:w="12240"/>
      <w:pgMar w:bottom="900" w:top="1440" w:left="1440" w:right="1440" w:header="0" w:footer="3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sz w:val="14"/>
        <w:szCs w:val="14"/>
      </w:rPr>
    </w:pPr>
    <w:r w:rsidDel="00000000" w:rsidR="00000000" w:rsidRPr="00000000">
      <w:rPr>
        <w:sz w:val="14"/>
        <w:szCs w:val="14"/>
        <w:rtl w:val="0"/>
      </w:rPr>
      <w:t xml:space="preserve">9/22/2020</w:t>
    </w:r>
  </w:p>
  <w:p w:rsidR="00000000" w:rsidDel="00000000" w:rsidP="00000000" w:rsidRDefault="00000000" w:rsidRPr="00000000" w14:paraId="00000011">
    <w:pPr>
      <w:rPr>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ind w:right="720"/>
      <w:rPr>
        <w:sz w:val="6"/>
        <w:szCs w:val="6"/>
      </w:rPr>
    </w:pPr>
    <w:r w:rsidDel="00000000" w:rsidR="00000000" w:rsidRPr="00000000">
      <w:rPr>
        <w:sz w:val="6"/>
        <w:szCs w:val="6"/>
      </w:rPr>
      <w:drawing>
        <wp:anchor allowOverlap="1" behindDoc="0" distB="114300" distT="114300" distL="114300" distR="114300" hidden="0" layoutInCell="1" locked="0" relativeHeight="0" simplePos="0">
          <wp:simplePos x="0" y="0"/>
          <wp:positionH relativeFrom="margin">
            <wp:posOffset>-457199</wp:posOffset>
          </wp:positionH>
          <wp:positionV relativeFrom="margin">
            <wp:posOffset>-657224</wp:posOffset>
          </wp:positionV>
          <wp:extent cx="6858000" cy="708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70802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if-you-are-sick/end-home-isolation.htm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